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02854">
      <w:pPr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РЕШЕНИЕ</w:t>
      </w:r>
    </w:p>
    <w:p w:rsidR="00EE0C83" w:rsidRPr="00002854">
      <w:pPr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ИМЕНЕМ РОССИЙСКОЙ ФЕДЕРАЦИИ</w:t>
      </w:r>
    </w:p>
    <w:p w:rsidR="00EE0C83" w:rsidRPr="00002854">
      <w:pPr>
        <w:ind w:firstLine="567"/>
        <w:jc w:val="center"/>
        <w:rPr>
          <w:b/>
          <w:sz w:val="28"/>
          <w:szCs w:val="28"/>
        </w:rPr>
      </w:pPr>
    </w:p>
    <w:p w:rsidR="00EE0C83" w:rsidRPr="00002854" w:rsidP="002844A1">
      <w:pPr>
        <w:jc w:val="both"/>
        <w:rPr>
          <w:sz w:val="28"/>
          <w:szCs w:val="28"/>
        </w:rPr>
      </w:pPr>
      <w:r w:rsidRPr="00002854">
        <w:rPr>
          <w:sz w:val="28"/>
          <w:szCs w:val="28"/>
        </w:rPr>
        <w:t>г.Ханты-Мансийск</w:t>
      </w:r>
      <w:r w:rsidRPr="00002854">
        <w:rPr>
          <w:sz w:val="28"/>
          <w:szCs w:val="28"/>
        </w:rPr>
        <w:t xml:space="preserve">                                                            </w:t>
      </w:r>
      <w:r w:rsidRPr="00002854" w:rsidR="00BB5BEF">
        <w:rPr>
          <w:sz w:val="28"/>
          <w:szCs w:val="28"/>
        </w:rPr>
        <w:t xml:space="preserve">        </w:t>
      </w:r>
      <w:r w:rsidR="00002854">
        <w:rPr>
          <w:sz w:val="28"/>
          <w:szCs w:val="28"/>
        </w:rPr>
        <w:t xml:space="preserve">      </w:t>
      </w:r>
      <w:r w:rsidRPr="00002854">
        <w:rPr>
          <w:sz w:val="28"/>
          <w:szCs w:val="28"/>
        </w:rPr>
        <w:t xml:space="preserve"> </w:t>
      </w:r>
      <w:r w:rsidRPr="00002854" w:rsidR="00633380">
        <w:rPr>
          <w:sz w:val="28"/>
          <w:szCs w:val="28"/>
        </w:rPr>
        <w:t>31</w:t>
      </w:r>
      <w:r w:rsidRPr="00002854" w:rsidR="00313D0B">
        <w:rPr>
          <w:sz w:val="28"/>
          <w:szCs w:val="28"/>
        </w:rPr>
        <w:t xml:space="preserve"> марта</w:t>
      </w:r>
      <w:r w:rsidRPr="00002854" w:rsidR="008E6B94">
        <w:rPr>
          <w:sz w:val="28"/>
          <w:szCs w:val="28"/>
        </w:rPr>
        <w:t xml:space="preserve"> 202</w:t>
      </w:r>
      <w:r w:rsidRPr="00002854" w:rsidR="00313D0B">
        <w:rPr>
          <w:sz w:val="28"/>
          <w:szCs w:val="28"/>
        </w:rPr>
        <w:t>6</w:t>
      </w:r>
      <w:r w:rsidRPr="00002854">
        <w:rPr>
          <w:sz w:val="28"/>
          <w:szCs w:val="28"/>
        </w:rPr>
        <w:t xml:space="preserve"> года</w:t>
      </w:r>
    </w:p>
    <w:p w:rsidR="00EE0C83" w:rsidRPr="00002854" w:rsidP="002844A1">
      <w:pPr>
        <w:ind w:firstLine="567"/>
        <w:jc w:val="both"/>
        <w:rPr>
          <w:sz w:val="28"/>
          <w:szCs w:val="28"/>
        </w:rPr>
      </w:pPr>
    </w:p>
    <w:p w:rsidR="00EE0C83" w:rsidRPr="00002854" w:rsidP="002844A1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02854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рассмотрев в порядке упрощенного произ</w:t>
      </w:r>
      <w:r w:rsidRPr="00002854" w:rsidR="00F95ADB">
        <w:rPr>
          <w:sz w:val="28"/>
          <w:szCs w:val="28"/>
        </w:rPr>
        <w:t>водства гражданское дело №2-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>-2804/202</w:t>
      </w:r>
      <w:r w:rsidRPr="00002854" w:rsidR="00313D0B">
        <w:rPr>
          <w:sz w:val="28"/>
          <w:szCs w:val="28"/>
        </w:rPr>
        <w:t>6</w:t>
      </w:r>
      <w:r w:rsidRPr="00002854">
        <w:rPr>
          <w:sz w:val="28"/>
          <w:szCs w:val="28"/>
        </w:rPr>
        <w:t xml:space="preserve"> </w:t>
      </w:r>
      <w:r w:rsidRPr="00002854" w:rsidR="00F424AE">
        <w:rPr>
          <w:sz w:val="28"/>
          <w:szCs w:val="28"/>
        </w:rPr>
        <w:t>п</w:t>
      </w:r>
      <w:r w:rsidRPr="00002854">
        <w:rPr>
          <w:sz w:val="28"/>
          <w:szCs w:val="28"/>
        </w:rPr>
        <w:t xml:space="preserve">о иску Югорского фонда капитального ремонта многоквартирных домов к </w:t>
      </w:r>
      <w:r w:rsidRPr="00002854" w:rsidR="00633380">
        <w:rPr>
          <w:sz w:val="28"/>
          <w:szCs w:val="28"/>
        </w:rPr>
        <w:t>Карпюк</w:t>
      </w:r>
      <w:r w:rsidRPr="00002854" w:rsidR="00633380">
        <w:rPr>
          <w:sz w:val="28"/>
          <w:szCs w:val="28"/>
        </w:rPr>
        <w:t xml:space="preserve"> </w:t>
      </w:r>
      <w:r w:rsidR="00824721">
        <w:rPr>
          <w:sz w:val="28"/>
          <w:szCs w:val="28"/>
        </w:rPr>
        <w:t>С.В.</w:t>
      </w:r>
      <w:r w:rsidRPr="00002854" w:rsidR="008E0E90">
        <w:rPr>
          <w:sz w:val="28"/>
          <w:szCs w:val="28"/>
        </w:rPr>
        <w:t xml:space="preserve"> </w:t>
      </w:r>
      <w:r w:rsidRPr="00002854">
        <w:rPr>
          <w:sz w:val="28"/>
          <w:szCs w:val="28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002854" w:rsidRPr="00002854" w:rsidP="002844A1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002854" w:rsidRPr="00002854" w:rsidP="00002854">
      <w:pPr>
        <w:spacing w:before="120" w:after="120"/>
        <w:ind w:firstLine="567"/>
        <w:jc w:val="center"/>
        <w:rPr>
          <w:sz w:val="28"/>
          <w:szCs w:val="28"/>
        </w:rPr>
      </w:pPr>
      <w:r w:rsidRPr="00002854">
        <w:rPr>
          <w:b/>
          <w:sz w:val="28"/>
          <w:szCs w:val="28"/>
        </w:rPr>
        <w:t>УСТАНОВИЛ</w:t>
      </w:r>
      <w:r w:rsidRPr="00002854">
        <w:rPr>
          <w:sz w:val="28"/>
          <w:szCs w:val="28"/>
        </w:rPr>
        <w:t>:</w:t>
      </w:r>
    </w:p>
    <w:p w:rsidR="00002854" w:rsidRPr="00002854" w:rsidP="002844A1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Югорский фонд капитального ремонта многоквартирных домов (далее – Фонд) обратился к мировому судье с иском к </w:t>
      </w:r>
      <w:r w:rsidRPr="00002854">
        <w:rPr>
          <w:sz w:val="28"/>
          <w:szCs w:val="28"/>
        </w:rPr>
        <w:t>Карпюк</w:t>
      </w:r>
      <w:r w:rsidRPr="00002854">
        <w:rPr>
          <w:sz w:val="28"/>
          <w:szCs w:val="28"/>
        </w:rPr>
        <w:t xml:space="preserve"> </w:t>
      </w:r>
      <w:r w:rsidR="00824721">
        <w:rPr>
          <w:sz w:val="28"/>
          <w:szCs w:val="28"/>
        </w:rPr>
        <w:t>С.В.</w:t>
      </w:r>
      <w:r w:rsidRPr="00002854">
        <w:rPr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доме, расположенном по адресу: г. Ханты-Мансийск, ул.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д.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кв.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>, за период с 01.11.2015 по 28.02.2022 в размере 27 668,95 руб., пеней за просрочку уплаты взносов за период с 11.10.2014 по 10.03.2022 в размере 6 741,35 руб., а также расходов по уплате государственной пошлины в размере 4 000 руб. Исковые требования мотивированы тем, что ответчик является собственником 1/2 доли в праве общей долевой собственности на указанное жилое помещение, обязан уплачивать взносы на капитальный ремонт, однако в спорный период плату не вносил, в связи с чем образовалась задолженность и начислены пени. Ранее выданный судебный приказ № 2-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>-2804/2022 от 07.04.2022 отменён определением мирового судьи от 01.07.2022 в связи с поступлением возражений.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rStyle w:val="11"/>
          <w:sz w:val="28"/>
          <w:szCs w:val="28"/>
        </w:rPr>
      </w:pPr>
      <w:r w:rsidRPr="00002854">
        <w:rPr>
          <w:sz w:val="28"/>
          <w:szCs w:val="28"/>
        </w:rPr>
        <w:t xml:space="preserve">Определением мирового судьи от 11.02.2026 исковое заявление принято к производству, возбуждено гражданское дело, дело назначено к рассмотрению в порядке упрощённого производства. Копия определения направлена ответчику по адресу его регистрации: г. Ханты-Мансийск, ул. </w:t>
      </w:r>
      <w:r w:rsidR="00824721">
        <w:rPr>
          <w:sz w:val="28"/>
          <w:szCs w:val="28"/>
        </w:rPr>
        <w:t>****</w:t>
      </w:r>
      <w:r w:rsidRPr="00002854">
        <w:rPr>
          <w:sz w:val="28"/>
          <w:szCs w:val="28"/>
        </w:rPr>
        <w:t xml:space="preserve">, д.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кв.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>, что подтверждается ответом МО МВД России «Ханты-Мансийский» от 16.02.2026 № 26/8-5286. Заказное письмо с уведомлением возвращено в суд 27.02.2026 с отметкой «об истечении срока хранения»</w:t>
      </w:r>
      <w:r w:rsidRPr="00002854">
        <w:rPr>
          <w:rStyle w:val="11"/>
          <w:sz w:val="28"/>
          <w:szCs w:val="28"/>
        </w:rPr>
        <w:t>, при этом стороной истца получено.</w:t>
      </w:r>
    </w:p>
    <w:p w:rsidR="00002854" w:rsidRPr="00002854" w:rsidP="00002854">
      <w:pPr>
        <w:pStyle w:val="210"/>
        <w:ind w:firstLine="567"/>
        <w:jc w:val="both"/>
        <w:rPr>
          <w:rStyle w:val="11"/>
          <w:szCs w:val="28"/>
        </w:rPr>
      </w:pPr>
      <w:r w:rsidRPr="00002854">
        <w:rPr>
          <w:rStyle w:val="11"/>
          <w:szCs w:val="28"/>
        </w:rPr>
        <w:t>Согласно ст.165.1 ГК РФ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002854" w:rsidRPr="00002854" w:rsidP="00002854">
      <w:pPr>
        <w:pStyle w:val="210"/>
        <w:ind w:firstLine="567"/>
        <w:jc w:val="both"/>
        <w:rPr>
          <w:rStyle w:val="11"/>
          <w:szCs w:val="28"/>
        </w:rPr>
      </w:pPr>
      <w:r w:rsidRPr="00002854">
        <w:rPr>
          <w:rStyle w:val="11"/>
          <w:szCs w:val="28"/>
        </w:rPr>
        <w:t>Пункт 24 постановления Пленума Верховного Суда РФ от 18 апреля 2017 г. N 10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производстве" предусматривает, что лица, участвующие в деле, рассматриваемом в порядке упрощенного производства, считаются получившими копии определения о принятии искового заявления (заявления) к производству и рассмотрении дела в порядке упрощенного производства, если ко дню принятия решения суд располагает доказательствами вручения им соответствующих копий, направленных заказным письмом с уведомлением о вручении (часть первая статьи 113 ГПК РФ, часть 1 статьи 122 АПК РФ), а также в случаях, указанных в частях второй-четвертой статьи 116 ГПК РФ, в частях 2-5 статьи 123 АПК РФ, или иными доказательствами получения лицами, участвующими в деле, информации о начавшемся судебном процессе.</w:t>
      </w:r>
    </w:p>
    <w:p w:rsidR="00002854" w:rsidRPr="00002854" w:rsidP="00002854">
      <w:pPr>
        <w:pStyle w:val="210"/>
        <w:ind w:firstLine="567"/>
        <w:jc w:val="both"/>
        <w:rPr>
          <w:rStyle w:val="11"/>
          <w:szCs w:val="28"/>
        </w:rPr>
      </w:pPr>
      <w:r w:rsidRPr="00002854">
        <w:rPr>
          <w:rStyle w:val="11"/>
          <w:szCs w:val="28"/>
        </w:rPr>
        <w:t xml:space="preserve">Также, лица, участвующие в деле, извещены о дате, месте рассмотрения дела, в том числе публично, путем размещения информации о дате, месте и времени судебного заседания на сайте http://www.mirsud86.ru/ Мировых судей Ханты-Мансийского автономного округа-Югры. 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В установленный срок возражений относительно рассмотрения дела в упрощённом порядке, отзыва на иск, ходатайств о переходе к рассмотрению по общим правилам искового производства от ответчика не поступило. Заявлений о пропуске истцом срока исковой давности ответчиком также не заявлено.</w:t>
      </w:r>
    </w:p>
    <w:p w:rsidR="00002854" w:rsidRPr="00002854" w:rsidP="00002854">
      <w:pPr>
        <w:pStyle w:val="210"/>
        <w:ind w:firstLine="567"/>
        <w:jc w:val="both"/>
        <w:rPr>
          <w:rStyle w:val="11"/>
          <w:szCs w:val="28"/>
        </w:rPr>
      </w:pPr>
      <w:r w:rsidRPr="00002854">
        <w:rPr>
          <w:rStyle w:val="11"/>
          <w:szCs w:val="28"/>
        </w:rPr>
        <w:t>Исследовав письменные материалы дела, мировой судья пришел к следующему.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Согласно выписке из Единого государственного реестра недвижимости от 11.12.2025 № КУВИ-001/2025-224987675, жилое помещение – квартира площадью 58,5 </w:t>
      </w:r>
      <w:r w:rsidRPr="00002854">
        <w:rPr>
          <w:sz w:val="28"/>
          <w:szCs w:val="28"/>
        </w:rPr>
        <w:t>кв.м</w:t>
      </w:r>
      <w:r w:rsidRPr="00002854">
        <w:rPr>
          <w:sz w:val="28"/>
          <w:szCs w:val="28"/>
        </w:rPr>
        <w:t xml:space="preserve"> по адресу: г. Ханты-Мансийск, ул. </w:t>
      </w:r>
      <w:r w:rsidR="00824721">
        <w:rPr>
          <w:sz w:val="28"/>
          <w:szCs w:val="28"/>
        </w:rPr>
        <w:t>****</w:t>
      </w:r>
      <w:r w:rsidRPr="00002854">
        <w:rPr>
          <w:sz w:val="28"/>
          <w:szCs w:val="28"/>
        </w:rPr>
        <w:t xml:space="preserve">, д.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кв.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 – принадлежит на праве общей долевой собственности </w:t>
      </w:r>
      <w:r w:rsidRPr="00002854">
        <w:rPr>
          <w:sz w:val="28"/>
          <w:szCs w:val="28"/>
        </w:rPr>
        <w:t>Карпюк</w:t>
      </w:r>
      <w:r w:rsidRPr="00002854">
        <w:rPr>
          <w:sz w:val="28"/>
          <w:szCs w:val="28"/>
        </w:rPr>
        <w:t xml:space="preserve"> </w:t>
      </w:r>
      <w:r w:rsidR="00824721">
        <w:rPr>
          <w:sz w:val="28"/>
          <w:szCs w:val="28"/>
        </w:rPr>
        <w:t>Т.Г.</w:t>
      </w:r>
      <w:r w:rsidRPr="00002854">
        <w:rPr>
          <w:sz w:val="28"/>
          <w:szCs w:val="28"/>
        </w:rPr>
        <w:t xml:space="preserve"> (доля 1/2) и </w:t>
      </w:r>
      <w:r w:rsidRPr="00002854">
        <w:rPr>
          <w:sz w:val="28"/>
          <w:szCs w:val="28"/>
        </w:rPr>
        <w:t>Карпюк</w:t>
      </w:r>
      <w:r w:rsidRPr="00002854">
        <w:rPr>
          <w:sz w:val="28"/>
          <w:szCs w:val="28"/>
        </w:rPr>
        <w:t xml:space="preserve"> </w:t>
      </w:r>
      <w:r w:rsidR="00824721">
        <w:rPr>
          <w:sz w:val="28"/>
          <w:szCs w:val="28"/>
        </w:rPr>
        <w:t>С.В.</w:t>
      </w:r>
      <w:r w:rsidRPr="00002854">
        <w:rPr>
          <w:sz w:val="28"/>
          <w:szCs w:val="28"/>
        </w:rPr>
        <w:t xml:space="preserve"> (доля 1/2). Право собственности </w:t>
      </w:r>
      <w:r w:rsidRPr="00002854">
        <w:rPr>
          <w:sz w:val="28"/>
          <w:szCs w:val="28"/>
        </w:rPr>
        <w:t>Карпюк</w:t>
      </w:r>
      <w:r w:rsidRPr="00002854">
        <w:rPr>
          <w:sz w:val="28"/>
          <w:szCs w:val="28"/>
        </w:rPr>
        <w:t xml:space="preserve"> С.В. зарегистрировано 10.12.2014.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В соответствии с ч. 3 ст. 30 Жилищного кодекса Российской Федерации (далее – ЖК РФ), ч. 1 ст. 39, ч. 1 ст. 158 ЖК РФ собственник помещения в многоквартирном доме несёт бремя расходов на содержание общего имущества, в том числе обязан уплачивать взносы на капитальный ремонт. Частью 1 ст. 169 ЖК РФ установлена обязанность собственников помещений ежемесячно уплачивать взносы на капитальный ремонт.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Многоквартирный дом №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 по ул.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 в г. Ханты-Мансийске включён в окружную программу капитального ремонта (Постановление Правительства ХМАО – Югры от 25.12.2013 № 568-п). Собственниками помещений не выбран специальный счёт, в связи с чем фонд капитального ремонта формируется на счёте регионального оператора – Югорского фонда капитального ремонта многоквартирных домов, что соответствует ч. 7 ст. 170 ЖК РФ.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Согласно выписке по лицевому счёту № 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представленной истцом, за период с ноября 2015 года по февраль 2022 года на квартиру произведены начисления взносов на капитальный ремонт. Размер ежемесячного взноса в </w:t>
      </w:r>
      <w:r w:rsidRPr="00002854">
        <w:rPr>
          <w:sz w:val="28"/>
          <w:szCs w:val="28"/>
        </w:rPr>
        <w:t>соответствующие периоды составлял 712,60 руб. (с ноября 2015 по декабрь 2020), 751,73 руб. (с января по декабрь 2021), 789,75 руб. (январь – февраль 2022). Всего за указанный период начислено 55 532,34 руб., оплачено 7 773,38 руб., исходящее сальдо составило 55 337,91 руб. Истец просит взыскать задолженность пропорционально доле ответчика (1/2), что составляет 27 668,95 руб. (55 337,91 / 2). Расчёт судом проверен, признан арифметически верным, соответствует фактическим начислениям и оплатам.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В связи с несвоевременной уплатой взносов истцом начислены пени в размере 6 741,35 руб. за период с 11.10.2014 по 10.03.2022. Расчёт пеней произведён в соответствии с ч. 14.1 ст. 155 ЖК РФ (в редакции, действовавшей в спорный период), исходя из 1/300 ставки рефинансирования Центрального банка Российской Федерации. Проверив представленный расчёт, суд находит его верным. Ответчиком </w:t>
      </w:r>
      <w:r w:rsidRPr="00002854">
        <w:rPr>
          <w:sz w:val="28"/>
          <w:szCs w:val="28"/>
        </w:rPr>
        <w:t>контррасчёт</w:t>
      </w:r>
      <w:r w:rsidRPr="00002854">
        <w:rPr>
          <w:sz w:val="28"/>
          <w:szCs w:val="28"/>
        </w:rPr>
        <w:t xml:space="preserve"> не представлен, о снижении неустойки не заявлено.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Судом установлено, что ответчик </w:t>
      </w:r>
      <w:r w:rsidRPr="00002854">
        <w:rPr>
          <w:sz w:val="28"/>
          <w:szCs w:val="28"/>
        </w:rPr>
        <w:t>Карпюк</w:t>
      </w:r>
      <w:r w:rsidRPr="00002854">
        <w:rPr>
          <w:sz w:val="28"/>
          <w:szCs w:val="28"/>
        </w:rPr>
        <w:t xml:space="preserve"> С.В. зарегистрирован по адресу: г. Ханты-Мансийск, ул. </w:t>
      </w:r>
      <w:r w:rsidR="00824721">
        <w:rPr>
          <w:sz w:val="28"/>
          <w:szCs w:val="28"/>
        </w:rPr>
        <w:t>****</w:t>
      </w:r>
      <w:r w:rsidRPr="00002854">
        <w:rPr>
          <w:sz w:val="28"/>
          <w:szCs w:val="28"/>
        </w:rPr>
        <w:t xml:space="preserve">, д.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кв.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, что подтверждено сведениями органа миграционного учёта (ответ МО МВД России «Ханты-Мансийский» от 16.02.2026 № 26/8-5286). Именно по этому адресу судом направлялось определение о принятии иска и рассмотрении дела в упрощённом порядке. Конверт возвращён в суд 27.02.2026 с отметкой «об истечении срока хранения». В силу п. 1 ст. 165.1 Гражданского кодекса Российской Федерации, разъяснений, содержащихся в п. 63–68 Постановления Пленума Верховного Суда РФ от 23.06.2015 № 25 «О применении судами некоторых положений раздела I части первой Гражданского кодекса Российской Федерации», гражданин несёт риск неполучения юридически значимых сообщений по адресу своей регистрации, если не принял мер к получению корреспонденции. Следовательно, ответчик считается </w:t>
      </w:r>
      <w:r w:rsidRPr="00002854">
        <w:rPr>
          <w:sz w:val="28"/>
          <w:szCs w:val="28"/>
        </w:rPr>
        <w:t>надлежащим образом</w:t>
      </w:r>
      <w:r w:rsidRPr="00002854">
        <w:rPr>
          <w:sz w:val="28"/>
          <w:szCs w:val="28"/>
        </w:rPr>
        <w:t xml:space="preserve"> извещённым о возбуждении дела и рассмотрении его в упрощённом порядке. Каких-либо возражений по существу иска, в том числе относительно периода задолженности, размера пеней, а также ходатайства о применении срока исковой давности от ответчика не поступало. Ранее, при рассмотрении заявления о выдаче судебного приказа были поданы возражения, однако после отмены приказа и предъявления иска ответчик своей позиции не выразил.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При таких обстоятельствах суд с учетом фактического отсутствия возражений, удовлетворяет заявленные требования в полном объёме.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Разрешая вопрос о судебных расходах, суд руководствуется ст. 98 ГПК РФ. Истцом при подаче иска уплачена государственная пошлина в размере 4 000 руб. (платёжное поручение № 77847 от 19.12.2025). Поскольку иск удовлетворён полностью, указанные расходы подлежат взысканию с ответчика.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В связи с поступлением апелляционной жалобы 01.06.2026 суд составляет мотивированное решение в соответствии с ч. 2 ст. 199 ГПК РФ.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002854" w:rsidRPr="00002854" w:rsidP="00002854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РЕШИЛ:</w:t>
      </w:r>
    </w:p>
    <w:p w:rsidR="00002854" w:rsidRPr="00002854" w:rsidP="0000285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EE0C83" w:rsidRPr="00002854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Исковые требования Югорского фонда капитального ремонта многоквартирных домов к </w:t>
      </w:r>
      <w:r w:rsidRPr="00002854" w:rsidR="00633380">
        <w:rPr>
          <w:sz w:val="28"/>
          <w:szCs w:val="28"/>
        </w:rPr>
        <w:t>Карпюк</w:t>
      </w:r>
      <w:r w:rsidRPr="00002854" w:rsidR="00633380">
        <w:rPr>
          <w:sz w:val="28"/>
          <w:szCs w:val="28"/>
        </w:rPr>
        <w:t xml:space="preserve"> </w:t>
      </w:r>
      <w:r w:rsidR="00824721">
        <w:rPr>
          <w:sz w:val="28"/>
          <w:szCs w:val="28"/>
        </w:rPr>
        <w:t>С.В.</w:t>
      </w:r>
      <w:r w:rsidRPr="00002854" w:rsidR="00633380">
        <w:rPr>
          <w:sz w:val="28"/>
          <w:szCs w:val="28"/>
        </w:rPr>
        <w:t xml:space="preserve"> </w:t>
      </w:r>
      <w:r w:rsidRPr="00002854">
        <w:rPr>
          <w:sz w:val="28"/>
          <w:szCs w:val="28"/>
        </w:rPr>
        <w:t>о взыскании задолженности по взносам на капитальный ремонт общего имущества в многоквартирном доме - удовлетворить.</w:t>
      </w:r>
    </w:p>
    <w:p w:rsidR="00313D0B" w:rsidRPr="00002854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Взыскать с </w:t>
      </w:r>
      <w:r w:rsidRPr="00002854" w:rsidR="00633380">
        <w:rPr>
          <w:sz w:val="28"/>
          <w:szCs w:val="28"/>
        </w:rPr>
        <w:t>Карпюк</w:t>
      </w:r>
      <w:r w:rsidRPr="00002854" w:rsidR="00633380">
        <w:rPr>
          <w:sz w:val="28"/>
          <w:szCs w:val="28"/>
        </w:rPr>
        <w:t xml:space="preserve"> </w:t>
      </w:r>
      <w:r w:rsidR="00824721">
        <w:rPr>
          <w:sz w:val="28"/>
          <w:szCs w:val="28"/>
        </w:rPr>
        <w:t>С.В.</w:t>
      </w:r>
      <w:r w:rsidRPr="00002854" w:rsidR="00633380">
        <w:rPr>
          <w:sz w:val="28"/>
          <w:szCs w:val="28"/>
        </w:rPr>
        <w:t xml:space="preserve"> </w:t>
      </w:r>
      <w:r w:rsidRPr="00002854">
        <w:rPr>
          <w:sz w:val="28"/>
          <w:szCs w:val="28"/>
        </w:rPr>
        <w:t xml:space="preserve">(СНИЛС </w:t>
      </w:r>
      <w:r w:rsidR="00824721">
        <w:rPr>
          <w:sz w:val="28"/>
          <w:szCs w:val="28"/>
        </w:rPr>
        <w:t>***</w:t>
      </w:r>
      <w:r w:rsidRPr="00002854">
        <w:rPr>
          <w:sz w:val="28"/>
          <w:szCs w:val="28"/>
        </w:rPr>
        <w:t xml:space="preserve">) </w:t>
      </w:r>
      <w:r w:rsidRPr="00002854">
        <w:rPr>
          <w:sz w:val="28"/>
          <w:szCs w:val="28"/>
        </w:rPr>
        <w:t>в пользу Югорского фонда капитального ремонта многоквартирных домов</w:t>
      </w:r>
      <w:r w:rsidRPr="00002854">
        <w:rPr>
          <w:sz w:val="28"/>
          <w:szCs w:val="28"/>
        </w:rPr>
        <w:t xml:space="preserve"> (ИНН 8601999247)</w:t>
      </w:r>
      <w:r w:rsidRPr="00002854">
        <w:rPr>
          <w:sz w:val="28"/>
          <w:szCs w:val="28"/>
        </w:rPr>
        <w:t xml:space="preserve"> </w:t>
      </w:r>
      <w:r w:rsidRPr="00002854" w:rsidR="00633380">
        <w:rPr>
          <w:sz w:val="28"/>
          <w:szCs w:val="28"/>
        </w:rPr>
        <w:t>38410,3</w:t>
      </w:r>
      <w:r w:rsidRPr="00002854" w:rsidR="000A2D8D">
        <w:rPr>
          <w:sz w:val="28"/>
          <w:szCs w:val="28"/>
        </w:rPr>
        <w:t xml:space="preserve"> руб.</w:t>
      </w:r>
      <w:r w:rsidRPr="00002854">
        <w:rPr>
          <w:sz w:val="28"/>
          <w:szCs w:val="28"/>
        </w:rPr>
        <w:t xml:space="preserve">, </w:t>
      </w:r>
    </w:p>
    <w:p w:rsidR="00E27C70" w:rsidRPr="00002854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в</w:t>
      </w:r>
      <w:r w:rsidRPr="00002854" w:rsidR="00313D0B">
        <w:rPr>
          <w:sz w:val="28"/>
          <w:szCs w:val="28"/>
        </w:rPr>
        <w:t xml:space="preserve"> том числе: </w:t>
      </w:r>
      <w:r w:rsidRPr="00002854">
        <w:rPr>
          <w:sz w:val="28"/>
          <w:szCs w:val="28"/>
        </w:rPr>
        <w:t>27668,95</w:t>
      </w:r>
      <w:r w:rsidRPr="00002854" w:rsidR="00313D0B">
        <w:rPr>
          <w:sz w:val="28"/>
          <w:szCs w:val="28"/>
        </w:rPr>
        <w:t xml:space="preserve"> руб. – задолженность, </w:t>
      </w:r>
      <w:r w:rsidRPr="00002854">
        <w:rPr>
          <w:sz w:val="28"/>
          <w:szCs w:val="28"/>
        </w:rPr>
        <w:t>6741,35</w:t>
      </w:r>
      <w:r w:rsidRPr="00002854" w:rsidR="00313D0B">
        <w:rPr>
          <w:sz w:val="28"/>
          <w:szCs w:val="28"/>
        </w:rPr>
        <w:t xml:space="preserve"> руб. – пени, 4000 руб. –</w:t>
      </w:r>
      <w:r w:rsidRPr="00002854" w:rsidR="002B10E7">
        <w:rPr>
          <w:sz w:val="28"/>
          <w:szCs w:val="28"/>
        </w:rPr>
        <w:t xml:space="preserve"> возмещение расходов по уплате государственной пошлины</w:t>
      </w:r>
      <w:r w:rsidRPr="00002854">
        <w:rPr>
          <w:sz w:val="28"/>
          <w:szCs w:val="28"/>
        </w:rPr>
        <w:t>.</w:t>
      </w:r>
    </w:p>
    <w:p w:rsidR="00002854" w:rsidRPr="00002854" w:rsidP="000028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002854">
        <w:rPr>
          <w:sz w:val="28"/>
          <w:szCs w:val="28"/>
        </w:rPr>
        <w:t>через мирового судью</w:t>
      </w:r>
      <w:r w:rsidRPr="00002854">
        <w:rPr>
          <w:sz w:val="28"/>
          <w:szCs w:val="28"/>
        </w:rPr>
        <w:t xml:space="preserve">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002854" w:rsidRPr="00002854" w:rsidP="000028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002854" w:rsidRPr="00002854" w:rsidP="000028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Мотивированное решение составлено </w:t>
      </w:r>
      <w:r>
        <w:rPr>
          <w:sz w:val="28"/>
          <w:szCs w:val="28"/>
        </w:rPr>
        <w:t>0</w:t>
      </w:r>
      <w:r w:rsidRPr="00002854">
        <w:rPr>
          <w:sz w:val="28"/>
          <w:szCs w:val="28"/>
        </w:rPr>
        <w:t xml:space="preserve">2 июня 2026 года в связи с поступлением апелляционной жалобы. </w:t>
      </w:r>
    </w:p>
    <w:p w:rsidR="00EE0C83" w:rsidRPr="00002854">
      <w:pPr>
        <w:jc w:val="both"/>
        <w:rPr>
          <w:sz w:val="28"/>
          <w:szCs w:val="28"/>
        </w:rPr>
      </w:pPr>
    </w:p>
    <w:p w:rsidR="00EE0C83" w:rsidRPr="00002854">
      <w:pPr>
        <w:jc w:val="both"/>
        <w:rPr>
          <w:sz w:val="28"/>
          <w:szCs w:val="28"/>
        </w:rPr>
      </w:pPr>
    </w:p>
    <w:p w:rsidR="00EE0C83" w:rsidRPr="00002854">
      <w:pPr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Мировой судья                                                                              </w:t>
      </w:r>
      <w:r w:rsidR="00002854">
        <w:rPr>
          <w:sz w:val="28"/>
          <w:szCs w:val="28"/>
        </w:rPr>
        <w:t xml:space="preserve">          </w:t>
      </w:r>
      <w:r w:rsidRPr="00002854" w:rsidR="00BB5BEF">
        <w:rPr>
          <w:sz w:val="28"/>
          <w:szCs w:val="28"/>
        </w:rPr>
        <w:t xml:space="preserve"> </w:t>
      </w:r>
      <w:r w:rsidRPr="00002854">
        <w:rPr>
          <w:sz w:val="28"/>
          <w:szCs w:val="28"/>
        </w:rPr>
        <w:t xml:space="preserve">   Е.В. Горленко</w:t>
      </w:r>
    </w:p>
    <w:p w:rsidR="00EE0C83" w:rsidRPr="000028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04849420"/>
      <w:docPartObj>
        <w:docPartGallery w:val="Page Numbers (Bottom of Page)"/>
        <w:docPartUnique/>
      </w:docPartObj>
    </w:sdtPr>
    <w:sdtContent>
      <w:p w:rsidR="000028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721">
          <w:rPr>
            <w:noProof/>
          </w:rPr>
          <w:t>4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02854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461C3"/>
    <w:rsid w:val="0026006E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66235"/>
    <w:rsid w:val="00570E3C"/>
    <w:rsid w:val="00581F7B"/>
    <w:rsid w:val="005C0F84"/>
    <w:rsid w:val="005C2EB6"/>
    <w:rsid w:val="005D3A74"/>
    <w:rsid w:val="005D6968"/>
    <w:rsid w:val="00633380"/>
    <w:rsid w:val="00651EAE"/>
    <w:rsid w:val="006D24E8"/>
    <w:rsid w:val="006D3283"/>
    <w:rsid w:val="0075104C"/>
    <w:rsid w:val="0076779A"/>
    <w:rsid w:val="007771A9"/>
    <w:rsid w:val="007C4C15"/>
    <w:rsid w:val="007F36D0"/>
    <w:rsid w:val="008166F2"/>
    <w:rsid w:val="00820A01"/>
    <w:rsid w:val="008224A0"/>
    <w:rsid w:val="00824721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7560A"/>
    <w:rsid w:val="00A75C1C"/>
    <w:rsid w:val="00A8728D"/>
    <w:rsid w:val="00AA12CC"/>
    <w:rsid w:val="00AD0401"/>
    <w:rsid w:val="00AF612E"/>
    <w:rsid w:val="00B431D0"/>
    <w:rsid w:val="00B54B8E"/>
    <w:rsid w:val="00BB5BEF"/>
    <w:rsid w:val="00BC33A2"/>
    <w:rsid w:val="00BC49EC"/>
    <w:rsid w:val="00C605BC"/>
    <w:rsid w:val="00C60C02"/>
    <w:rsid w:val="00CF56C1"/>
    <w:rsid w:val="00D5104F"/>
    <w:rsid w:val="00D81C6B"/>
    <w:rsid w:val="00DE3EA7"/>
    <w:rsid w:val="00E27C70"/>
    <w:rsid w:val="00E36BFB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DefaultParagraphFont"/>
    <w:rsid w:val="00002854"/>
  </w:style>
  <w:style w:type="paragraph" w:customStyle="1" w:styleId="210">
    <w:name w:val="Основной текст 21"/>
    <w:basedOn w:val="Normal"/>
    <w:rsid w:val="00002854"/>
    <w:pPr>
      <w:widowControl/>
      <w:jc w:val="center"/>
    </w:pPr>
    <w:rPr>
      <w:sz w:val="28"/>
    </w:rPr>
  </w:style>
  <w:style w:type="character" w:customStyle="1" w:styleId="11">
    <w:name w:val="Основной шрифт абзаца1"/>
    <w:rsid w:val="00002854"/>
  </w:style>
  <w:style w:type="paragraph" w:customStyle="1" w:styleId="12">
    <w:name w:val="Обычный1"/>
    <w:qFormat/>
    <w:rsid w:val="0000285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861F-2BDA-4D16-B22D-2268657C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